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C614D" w14:textId="77777777" w:rsidR="002304BA" w:rsidRPr="00DB7BD5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592DA934" w14:textId="77777777" w:rsidR="002304BA" w:rsidRPr="00DB7BD5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47C10EC0" w14:textId="77777777" w:rsidR="002304BA" w:rsidRPr="00243BDC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16"/>
          <w:szCs w:val="16"/>
        </w:rPr>
      </w:pPr>
    </w:p>
    <w:p w14:paraId="545FB3F1" w14:textId="77777777" w:rsidR="002304BA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>SZEMÉLYISÉG ÉS EGÉSZSÉGFEJLESZTÉS A KATARZISZ KOMPLEX MŰVÉSZETTERÁPIA MÓDSZERÉVEL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– </w:t>
      </w:r>
    </w:p>
    <w:p w14:paraId="7686F65F" w14:textId="77777777" w:rsidR="002304BA" w:rsidRPr="00310868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>KOMPLEX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Pr="00310868">
        <w:rPr>
          <w:rFonts w:ascii="Times New Roman" w:hAnsi="Times New Roman" w:cs="Times New Roman"/>
          <w:b/>
          <w:i/>
          <w:color w:val="C00000"/>
          <w:sz w:val="28"/>
          <w:szCs w:val="28"/>
        </w:rPr>
        <w:t>MŰVÉSZETTERÁPIÁS KÉPZÉS I. BLOKK</w:t>
      </w:r>
    </w:p>
    <w:p w14:paraId="32A681D7" w14:textId="77777777" w:rsidR="002304BA" w:rsidRPr="00310868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38CFDB2A" w14:textId="3AE76849" w:rsidR="002304BA" w:rsidRPr="00A76204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204">
        <w:rPr>
          <w:rFonts w:ascii="Times New Roman" w:hAnsi="Times New Roman" w:cs="Times New Roman"/>
          <w:b/>
          <w:color w:val="C00000"/>
          <w:sz w:val="28"/>
          <w:szCs w:val="28"/>
        </w:rPr>
        <w:t>(20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3E60B7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A7620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3E60B7">
        <w:rPr>
          <w:rFonts w:ascii="Times New Roman" w:hAnsi="Times New Roman" w:cs="Times New Roman"/>
          <w:b/>
          <w:color w:val="C00000"/>
          <w:sz w:val="28"/>
          <w:szCs w:val="28"/>
        </w:rPr>
        <w:t>j</w:t>
      </w:r>
      <w:r w:rsidR="00C21C9E">
        <w:rPr>
          <w:rFonts w:ascii="Times New Roman" w:hAnsi="Times New Roman" w:cs="Times New Roman"/>
          <w:b/>
          <w:color w:val="C00000"/>
          <w:sz w:val="28"/>
          <w:szCs w:val="28"/>
        </w:rPr>
        <w:t>únius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C21C9E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3E60B7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5D398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Győr</w:t>
      </w:r>
      <w:r w:rsidRPr="00A76204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</w:p>
    <w:p w14:paraId="1917ADBB" w14:textId="77777777" w:rsidR="002304BA" w:rsidRPr="00310868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14:paraId="3C709FBF" w14:textId="77777777" w:rsidR="002304BA" w:rsidRPr="0098220C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color w:val="0A2F41" w:themeColor="accent1" w:themeShade="80"/>
          <w:sz w:val="28"/>
          <w:szCs w:val="28"/>
        </w:rPr>
      </w:pPr>
      <w:r w:rsidRPr="0098220C">
        <w:rPr>
          <w:rFonts w:ascii="Times New Roman" w:hAnsi="Times New Roman" w:cs="Times New Roman"/>
          <w:color w:val="0A2F41" w:themeColor="accent1" w:themeShade="80"/>
          <w:sz w:val="28"/>
          <w:szCs w:val="28"/>
        </w:rPr>
        <w:t xml:space="preserve">A továbbképzés az Oktatási Hivatal által akkreditált, </w:t>
      </w:r>
    </w:p>
    <w:p w14:paraId="5C9BA6DA" w14:textId="755FFB52" w:rsidR="002304BA" w:rsidRPr="00341E9A" w:rsidRDefault="002304BA" w:rsidP="00341E9A">
      <w:pPr>
        <w:spacing w:after="0" w:line="240" w:lineRule="auto"/>
        <w:jc w:val="center"/>
        <w:rPr>
          <w:rFonts w:ascii="Times New Roman" w:hAnsi="Times New Roman" w:cs="Times New Roman"/>
          <w:color w:val="0A2F41" w:themeColor="accent1" w:themeShade="80"/>
          <w:sz w:val="28"/>
          <w:szCs w:val="28"/>
          <w:u w:val="single"/>
        </w:rPr>
      </w:pPr>
      <w:r w:rsidRPr="0098220C">
        <w:rPr>
          <w:rFonts w:ascii="Times New Roman" w:hAnsi="Times New Roman" w:cs="Times New Roman"/>
          <w:i/>
          <w:color w:val="0A2F41" w:themeColor="accent1" w:themeShade="80"/>
          <w:sz w:val="28"/>
          <w:szCs w:val="28"/>
        </w:rPr>
        <w:t xml:space="preserve">a </w:t>
      </w:r>
      <w:proofErr w:type="spellStart"/>
      <w:r w:rsidRPr="0098220C">
        <w:rPr>
          <w:rFonts w:ascii="Times New Roman" w:hAnsi="Times New Roman" w:cs="Times New Roman"/>
          <w:i/>
          <w:color w:val="0A2F41" w:themeColor="accent1" w:themeShade="80"/>
          <w:sz w:val="28"/>
          <w:szCs w:val="28"/>
        </w:rPr>
        <w:t>Katarzisz</w:t>
      </w:r>
      <w:proofErr w:type="spellEnd"/>
      <w:r w:rsidRPr="0098220C">
        <w:rPr>
          <w:rFonts w:ascii="Times New Roman" w:hAnsi="Times New Roman" w:cs="Times New Roman"/>
          <w:i/>
          <w:color w:val="0A2F41" w:themeColor="accent1" w:themeShade="80"/>
          <w:sz w:val="28"/>
          <w:szCs w:val="28"/>
        </w:rPr>
        <w:t xml:space="preserve"> Komplex Művészetterápia Módszerére</w:t>
      </w:r>
      <w:r w:rsidRPr="0098220C">
        <w:rPr>
          <w:rFonts w:ascii="Times New Roman" w:hAnsi="Times New Roman" w:cs="Times New Roman"/>
          <w:b/>
          <w:color w:val="0A2F41" w:themeColor="accent1" w:themeShade="80"/>
          <w:sz w:val="28"/>
          <w:szCs w:val="28"/>
          <w:lang w:eastAsia="hu-HU"/>
        </w:rPr>
        <w:t xml:space="preserve">® </w:t>
      </w:r>
      <w:r w:rsidRPr="0098220C">
        <w:rPr>
          <w:rFonts w:ascii="Times New Roman" w:hAnsi="Times New Roman" w:cs="Times New Roman"/>
          <w:color w:val="0A2F41" w:themeColor="accent1" w:themeShade="80"/>
          <w:sz w:val="28"/>
          <w:szCs w:val="28"/>
        </w:rPr>
        <w:t>épül</w:t>
      </w:r>
    </w:p>
    <w:p w14:paraId="5A5CE3BE" w14:textId="77777777" w:rsidR="002304BA" w:rsidRPr="0098220C" w:rsidRDefault="002304BA" w:rsidP="002304BA">
      <w:pPr>
        <w:spacing w:after="0" w:line="24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16"/>
          <w:szCs w:val="16"/>
        </w:rPr>
      </w:pPr>
    </w:p>
    <w:p w14:paraId="3899D51A" w14:textId="77777777" w:rsidR="002304BA" w:rsidRPr="0098220C" w:rsidRDefault="002304BA" w:rsidP="00341E9A">
      <w:pPr>
        <w:pStyle w:val="szoveg1"/>
        <w:spacing w:before="0" w:after="0"/>
        <w:jc w:val="both"/>
        <w:rPr>
          <w:b/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Óraszám: </w:t>
      </w:r>
      <w:r w:rsidRPr="0098220C">
        <w:rPr>
          <w:color w:val="0A2F41" w:themeColor="accent1" w:themeShade="80"/>
        </w:rPr>
        <w:t>74</w:t>
      </w:r>
      <w:r w:rsidRPr="0098220C">
        <w:rPr>
          <w:b/>
          <w:color w:val="0A2F41" w:themeColor="accent1" w:themeShade="80"/>
        </w:rPr>
        <w:t xml:space="preserve"> </w:t>
      </w:r>
    </w:p>
    <w:p w14:paraId="00912190" w14:textId="77777777" w:rsidR="002304BA" w:rsidRPr="0098220C" w:rsidRDefault="002304BA" w:rsidP="00341E9A">
      <w:pPr>
        <w:pStyle w:val="szoveg1"/>
        <w:spacing w:before="0" w:after="0"/>
        <w:jc w:val="both"/>
        <w:rPr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Alapítási engedély szám: </w:t>
      </w:r>
      <w:r w:rsidRPr="0098220C">
        <w:rPr>
          <w:color w:val="0A2F41" w:themeColor="accent1" w:themeShade="80"/>
        </w:rPr>
        <w:t>647/10/2021</w:t>
      </w:r>
    </w:p>
    <w:p w14:paraId="5AC13FFE" w14:textId="77777777" w:rsidR="002304BA" w:rsidRPr="0098220C" w:rsidRDefault="002304BA" w:rsidP="00341E9A">
      <w:pPr>
        <w:pStyle w:val="szoveg1"/>
        <w:spacing w:before="0" w:after="0"/>
        <w:jc w:val="both"/>
        <w:rPr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Adatszolgáltatás </w:t>
      </w:r>
      <w:proofErr w:type="spellStart"/>
      <w:r w:rsidRPr="0098220C">
        <w:rPr>
          <w:b/>
          <w:color w:val="0A2F41" w:themeColor="accent1" w:themeShade="80"/>
        </w:rPr>
        <w:t>reg</w:t>
      </w:r>
      <w:proofErr w:type="spellEnd"/>
      <w:r w:rsidRPr="0098220C">
        <w:rPr>
          <w:b/>
          <w:color w:val="0A2F41" w:themeColor="accent1" w:themeShade="80"/>
        </w:rPr>
        <w:t>. szám</w:t>
      </w:r>
      <w:r w:rsidRPr="0098220C">
        <w:rPr>
          <w:color w:val="0A2F41" w:themeColor="accent1" w:themeShade="80"/>
        </w:rPr>
        <w:t>: D/5325/2022</w:t>
      </w:r>
    </w:p>
    <w:p w14:paraId="42C0D355" w14:textId="77777777" w:rsidR="002304BA" w:rsidRPr="0098220C" w:rsidRDefault="002304BA" w:rsidP="00341E9A">
      <w:pPr>
        <w:pStyle w:val="szoveg1"/>
        <w:spacing w:before="0" w:after="0"/>
        <w:jc w:val="both"/>
        <w:rPr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Felnőttképzési nyilvántartási szám: </w:t>
      </w:r>
      <w:r w:rsidRPr="0098220C">
        <w:rPr>
          <w:color w:val="0A2F41" w:themeColor="accent1" w:themeShade="80"/>
        </w:rPr>
        <w:t>B/2020/000277</w:t>
      </w:r>
    </w:p>
    <w:p w14:paraId="7A7843EF" w14:textId="77777777" w:rsidR="002304BA" w:rsidRPr="00341E9A" w:rsidRDefault="002304BA" w:rsidP="002304BA">
      <w:pPr>
        <w:pStyle w:val="szoveg1"/>
        <w:spacing w:before="0" w:after="0" w:line="276" w:lineRule="auto"/>
        <w:jc w:val="both"/>
        <w:rPr>
          <w:b/>
          <w:color w:val="0A2F41" w:themeColor="accent1" w:themeShade="80"/>
          <w:sz w:val="16"/>
          <w:szCs w:val="16"/>
        </w:rPr>
      </w:pPr>
    </w:p>
    <w:p w14:paraId="72D322C7" w14:textId="77777777" w:rsidR="002304BA" w:rsidRPr="0098220C" w:rsidRDefault="002304BA" w:rsidP="002304BA">
      <w:pPr>
        <w:pStyle w:val="szoveg1"/>
        <w:spacing w:before="0" w:after="0" w:line="276" w:lineRule="auto"/>
        <w:jc w:val="both"/>
        <w:rPr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>A jelentkezéshez szükséges iskolai végzettség:</w:t>
      </w:r>
      <w:r w:rsidRPr="0098220C">
        <w:rPr>
          <w:color w:val="0A2F41" w:themeColor="accent1" w:themeShade="80"/>
        </w:rPr>
        <w:t xml:space="preserve"> </w:t>
      </w:r>
    </w:p>
    <w:p w14:paraId="28EA2F58" w14:textId="77777777" w:rsidR="002304BA" w:rsidRPr="0098220C" w:rsidRDefault="002304BA" w:rsidP="002304BA">
      <w:pPr>
        <w:pStyle w:val="szoveg1"/>
        <w:spacing w:before="0" w:after="0" w:line="276" w:lineRule="auto"/>
        <w:ind w:left="708"/>
        <w:jc w:val="both"/>
        <w:rPr>
          <w:b/>
          <w:color w:val="0A2F41" w:themeColor="accent1" w:themeShade="80"/>
        </w:rPr>
      </w:pPr>
      <w:r w:rsidRPr="0098220C">
        <w:rPr>
          <w:color w:val="0A2F41" w:themeColor="accent1" w:themeShade="80"/>
        </w:rPr>
        <w:t>A képzésre a lent felsorolt akkreditált szakmák elvégzését igazoló BA vagy MA fokozatú egyetemi vagy főiskolai diplomával lehet jelentkezni:</w:t>
      </w:r>
      <w:r w:rsidRPr="0098220C">
        <w:rPr>
          <w:b/>
          <w:color w:val="0A2F41" w:themeColor="accent1" w:themeShade="80"/>
        </w:rPr>
        <w:t xml:space="preserve"> </w:t>
      </w:r>
    </w:p>
    <w:p w14:paraId="3B2710F8" w14:textId="77777777" w:rsidR="002304BA" w:rsidRPr="0098220C" w:rsidRDefault="002304BA" w:rsidP="002304BA">
      <w:pPr>
        <w:pStyle w:val="szoveg1"/>
        <w:numPr>
          <w:ilvl w:val="0"/>
          <w:numId w:val="4"/>
        </w:numPr>
        <w:spacing w:before="0" w:after="0" w:line="276" w:lineRule="auto"/>
        <w:jc w:val="both"/>
        <w:rPr>
          <w:b/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>Akkreditált szakmák és munkakörök (óra elszámolható)</w:t>
      </w:r>
      <w:r w:rsidRPr="0098220C">
        <w:rPr>
          <w:color w:val="0A2F41" w:themeColor="accent1" w:themeShade="80"/>
        </w:rPr>
        <w:t>: tanár, tanító, gyógypedagógus, logopédus, kollégiumi nevelő, szociálpedagógus, könyvtáros tanár, fejlesztő pedagógus, óvodapedagógus, szakoktató, gyakorlati oktató, konduktor, gyermekvédelmi felelős, munkaközösség vezető, osztályfőnök, gyakorlóiskolai vezető tanár, óvodai szakvezető, szabadidő szervező</w:t>
      </w:r>
      <w:r w:rsidRPr="0098220C">
        <w:rPr>
          <w:b/>
          <w:color w:val="0A2F41" w:themeColor="accent1" w:themeShade="80"/>
        </w:rPr>
        <w:t>.</w:t>
      </w:r>
    </w:p>
    <w:p w14:paraId="64C2D74D" w14:textId="77777777" w:rsidR="002304BA" w:rsidRPr="0098220C" w:rsidRDefault="002304BA" w:rsidP="002304BA">
      <w:pPr>
        <w:pStyle w:val="szoveg1"/>
        <w:numPr>
          <w:ilvl w:val="0"/>
          <w:numId w:val="4"/>
        </w:numPr>
        <w:spacing w:before="0" w:after="0" w:line="276" w:lineRule="auto"/>
        <w:jc w:val="both"/>
        <w:rPr>
          <w:b/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>További akkreditált szakmák (óra nem számolható el, pont nem adható, de tanúsítványra jogosult):</w:t>
      </w:r>
      <w:r w:rsidRPr="0098220C">
        <w:rPr>
          <w:color w:val="0A2F41" w:themeColor="accent1" w:themeShade="80"/>
        </w:rPr>
        <w:t xml:space="preserve"> mentálhigiénés szakember, pszichológus, szociológus, orvos, szociális munkás, kommunikációs szakember, </w:t>
      </w:r>
      <w:proofErr w:type="spellStart"/>
      <w:r w:rsidRPr="0098220C">
        <w:rPr>
          <w:color w:val="0A2F41" w:themeColor="accent1" w:themeShade="80"/>
        </w:rPr>
        <w:t>andragógus</w:t>
      </w:r>
      <w:proofErr w:type="spellEnd"/>
      <w:r w:rsidRPr="0098220C">
        <w:rPr>
          <w:color w:val="0A2F41" w:themeColor="accent1" w:themeShade="80"/>
        </w:rPr>
        <w:t xml:space="preserve">, művelődésszervező, viselkedéselemző, bölcsész. </w:t>
      </w:r>
    </w:p>
    <w:p w14:paraId="21CAA3AE" w14:textId="77777777" w:rsidR="002304BA" w:rsidRPr="00243BDC" w:rsidRDefault="002304BA" w:rsidP="002304BA">
      <w:pPr>
        <w:pStyle w:val="szoveg1"/>
        <w:spacing w:before="0" w:after="0" w:line="276" w:lineRule="auto"/>
        <w:ind w:left="1428"/>
        <w:jc w:val="both"/>
        <w:rPr>
          <w:b/>
          <w:color w:val="002060"/>
          <w:sz w:val="16"/>
          <w:szCs w:val="16"/>
        </w:rPr>
      </w:pPr>
    </w:p>
    <w:p w14:paraId="75F6039A" w14:textId="77777777" w:rsidR="002304BA" w:rsidRPr="0098220C" w:rsidRDefault="002304BA" w:rsidP="002304BA">
      <w:pPr>
        <w:pStyle w:val="szoveg1"/>
        <w:spacing w:before="0" w:after="0"/>
        <w:jc w:val="both"/>
        <w:rPr>
          <w:i/>
          <w:color w:val="0A2F41" w:themeColor="accent1" w:themeShade="80"/>
        </w:rPr>
      </w:pPr>
      <w:r w:rsidRPr="0098220C">
        <w:rPr>
          <w:b/>
          <w:color w:val="0A2F41" w:themeColor="accent1" w:themeShade="80"/>
        </w:rPr>
        <w:t xml:space="preserve">A LEA </w:t>
      </w:r>
      <w:proofErr w:type="spellStart"/>
      <w:r w:rsidRPr="0098220C">
        <w:rPr>
          <w:b/>
          <w:color w:val="0A2F41" w:themeColor="accent1" w:themeShade="80"/>
        </w:rPr>
        <w:t>Katarzisz</w:t>
      </w:r>
      <w:proofErr w:type="spellEnd"/>
      <w:r w:rsidRPr="0098220C">
        <w:rPr>
          <w:b/>
          <w:color w:val="0A2F41" w:themeColor="accent1" w:themeShade="80"/>
        </w:rPr>
        <w:t xml:space="preserve"> Komplex Művészeti és Kincskereső meseterápiás Képzőhelyének vezetője, a Módszer megalkotója és szerzői jogának jogosultja: </w:t>
      </w:r>
      <w:r w:rsidRPr="0098220C">
        <w:rPr>
          <w:i/>
          <w:color w:val="0A2F41" w:themeColor="accent1" w:themeShade="80"/>
        </w:rPr>
        <w:t xml:space="preserve">Dr. Antalfai Márta, PhD, európai minősítéssel rendelkező kiképző pszichoterapeuta (ECP), nemzetközi </w:t>
      </w:r>
      <w:proofErr w:type="spellStart"/>
      <w:r w:rsidRPr="0098220C">
        <w:rPr>
          <w:i/>
          <w:color w:val="0A2F41" w:themeColor="accent1" w:themeShade="80"/>
        </w:rPr>
        <w:t>jungi</w:t>
      </w:r>
      <w:proofErr w:type="spellEnd"/>
      <w:r w:rsidRPr="0098220C">
        <w:rPr>
          <w:i/>
          <w:color w:val="0A2F41" w:themeColor="accent1" w:themeShade="80"/>
        </w:rPr>
        <w:t xml:space="preserve"> analitikus (IAAP).</w:t>
      </w:r>
    </w:p>
    <w:p w14:paraId="79F53064" w14:textId="77777777" w:rsidR="002304BA" w:rsidRPr="0098220C" w:rsidRDefault="002304BA" w:rsidP="002304BA">
      <w:pPr>
        <w:spacing w:after="0" w:line="240" w:lineRule="auto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</w:p>
    <w:p w14:paraId="4E4E5980" w14:textId="77777777" w:rsidR="002304BA" w:rsidRDefault="002304BA" w:rsidP="002304BA">
      <w:pPr>
        <w:spacing w:after="0" w:line="240" w:lineRule="auto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98220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A képzés szervezője: </w:t>
      </w:r>
      <w:r w:rsidRPr="0098220C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Lelki Egészségvédő Alapítvány</w:t>
      </w:r>
    </w:p>
    <w:p w14:paraId="05A54B4D" w14:textId="77777777" w:rsidR="00C21C9E" w:rsidRDefault="00C21C9E" w:rsidP="002304BA">
      <w:pPr>
        <w:spacing w:after="0" w:line="240" w:lineRule="auto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</w:p>
    <w:p w14:paraId="7204BDFC" w14:textId="77777777" w:rsidR="00C21C9E" w:rsidRDefault="00C21C9E" w:rsidP="00C21C9E">
      <w:pPr>
        <w:tabs>
          <w:tab w:val="left" w:pos="1985"/>
        </w:tabs>
        <w:jc w:val="both"/>
        <w:rPr>
          <w:rFonts w:ascii="Palatino Linotype" w:hAnsi="Palatino Linotype" w:cs="Palatino Linotype"/>
          <w:i/>
          <w:color w:val="0A1D30" w:themeColor="text2" w:themeShade="BF"/>
        </w:rPr>
      </w:pPr>
      <w:r>
        <w:rPr>
          <w:rFonts w:ascii="Times New Roman" w:hAnsi="Times New Roman" w:cs="Times New Roman"/>
          <w:b/>
          <w:color w:val="0A1D30" w:themeColor="text2" w:themeShade="BF"/>
          <w:sz w:val="24"/>
          <w:szCs w:val="24"/>
        </w:rPr>
        <w:t xml:space="preserve">A képzést vezeti: </w:t>
      </w:r>
      <w:r>
        <w:rPr>
          <w:rFonts w:ascii="Times New Roman" w:hAnsi="Times New Roman" w:cs="Times New Roman"/>
          <w:i/>
          <w:color w:val="0A1D30" w:themeColor="text2" w:themeShade="BF"/>
          <w:sz w:val="24"/>
          <w:szCs w:val="24"/>
        </w:rPr>
        <w:t>Hamar Zoltánné Bede-Fazekas Enikő</w:t>
      </w:r>
      <w:r>
        <w:rPr>
          <w:rFonts w:ascii="Times New Roman" w:hAnsi="Times New Roman" w:cs="Times New Roman"/>
          <w:color w:val="0A1D30" w:themeColor="text2" w:themeShade="BF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A1D30" w:themeColor="text2" w:themeShade="BF"/>
          <w:sz w:val="24"/>
          <w:szCs w:val="24"/>
        </w:rPr>
        <w:t>Katarzisz</w:t>
      </w:r>
      <w:proofErr w:type="spellEnd"/>
      <w:r>
        <w:rPr>
          <w:rFonts w:ascii="Times New Roman" w:hAnsi="Times New Roman" w:cs="Times New Roman"/>
          <w:color w:val="0A1D30" w:themeColor="text2" w:themeShade="BF"/>
          <w:sz w:val="24"/>
          <w:szCs w:val="24"/>
        </w:rPr>
        <w:t xml:space="preserve"> Komplex Művészetterápia® Módszerével dolgozó minősített komplex </w:t>
      </w:r>
      <w:r>
        <w:rPr>
          <w:rStyle w:val="il"/>
          <w:rFonts w:ascii="Times New Roman" w:hAnsi="Times New Roman" w:cs="Times New Roman"/>
          <w:color w:val="0A1D30" w:themeColor="text2" w:themeShade="BF"/>
          <w:sz w:val="24"/>
          <w:szCs w:val="24"/>
        </w:rPr>
        <w:t>művészeti terapeuta</w:t>
      </w:r>
    </w:p>
    <w:p w14:paraId="3AF970F2" w14:textId="77777777" w:rsidR="00C21C9E" w:rsidRDefault="00C21C9E" w:rsidP="00C21C9E">
      <w:pPr>
        <w:spacing w:after="0" w:line="240" w:lineRule="auto"/>
        <w:rPr>
          <w:rFonts w:ascii="Times New Roman" w:hAnsi="Times New Roman" w:cs="Times New Roman"/>
          <w:color w:val="0A1D30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0A1D30" w:themeColor="text2" w:themeShade="BF"/>
          <w:sz w:val="24"/>
          <w:szCs w:val="24"/>
        </w:rPr>
        <w:t>A képzés tervezett időpontjai és helyszíne:</w:t>
      </w:r>
    </w:p>
    <w:p w14:paraId="0E6ECC42" w14:textId="7777777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16"/>
          <w:szCs w:val="16"/>
          <w:lang w:eastAsia="hu-HU"/>
        </w:rPr>
      </w:pPr>
    </w:p>
    <w:p w14:paraId="4B9EB95F" w14:textId="7777777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2025. június 21. szombat 09.30-15.00</w:t>
      </w:r>
    </w:p>
    <w:p w14:paraId="233A5099" w14:textId="7777777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2025. július 12. szombat 09.30-15.00</w:t>
      </w:r>
    </w:p>
    <w:p w14:paraId="0F32C451" w14:textId="7777777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2025. augusztus 30. szombat 09.30-15.00</w:t>
      </w:r>
    </w:p>
    <w:p w14:paraId="29A21CE3" w14:textId="7777777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2025. szeptember 20. szombat 09.30-15.00</w:t>
      </w:r>
    </w:p>
    <w:p w14:paraId="4B3AF28D" w14:textId="7777777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2025. október 4. szombat 09.30-15.00</w:t>
      </w:r>
    </w:p>
    <w:p w14:paraId="2F77ED01" w14:textId="7777777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2025. november 15. szombat 09.30-15.00</w:t>
      </w:r>
    </w:p>
    <w:p w14:paraId="26CC1AC7" w14:textId="7777777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2025. december 13. szombat 09.30-15.00</w:t>
      </w:r>
    </w:p>
    <w:p w14:paraId="7F2C0ED8" w14:textId="7777777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2026. január 17. szombat 09.30-15.00</w:t>
      </w:r>
    </w:p>
    <w:p w14:paraId="58426A68" w14:textId="7777777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2026. február 7. szombat 09.30-15.00</w:t>
      </w:r>
    </w:p>
    <w:p w14:paraId="06F8EE07" w14:textId="7777777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2026. március 7. szombat 09.30-15.00</w:t>
      </w:r>
    </w:p>
    <w:p w14:paraId="16D038A5" w14:textId="7777777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2026. április 11. szombat 09.30-15.00</w:t>
      </w:r>
    </w:p>
    <w:p w14:paraId="4D19CAF6" w14:textId="7777777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>2026. május 23. szombat 09.30-17.00</w:t>
      </w:r>
    </w:p>
    <w:p w14:paraId="718C21F8" w14:textId="77777777" w:rsidR="00C21C9E" w:rsidRDefault="00C21C9E" w:rsidP="00C21C9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A1D30" w:themeColor="text2" w:themeShade="BF"/>
          <w:sz w:val="24"/>
          <w:szCs w:val="24"/>
          <w:lang w:eastAsia="hu-HU"/>
        </w:rPr>
        <w:t>Vizsga:</w:t>
      </w:r>
      <w:r>
        <w:rPr>
          <w:rFonts w:ascii="Times New Roman" w:eastAsia="Times New Roman" w:hAnsi="Times New Roman" w:cs="Times New Roman"/>
          <w:color w:val="0A1D30" w:themeColor="text2" w:themeShade="BF"/>
          <w:sz w:val="24"/>
          <w:szCs w:val="24"/>
          <w:lang w:eastAsia="hu-HU"/>
        </w:rPr>
        <w:t xml:space="preserve"> 2026. június 13. 10.00-14.00</w:t>
      </w:r>
    </w:p>
    <w:p w14:paraId="280028CC" w14:textId="77777777" w:rsidR="00C21C9E" w:rsidRDefault="00C21C9E" w:rsidP="00C21C9E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929DDC5" w14:textId="77777777" w:rsidR="00C21C9E" w:rsidRDefault="00C21C9E" w:rsidP="00C21C9E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 képzés helyszíne: </w:t>
      </w:r>
    </w:p>
    <w:p w14:paraId="462DA93B" w14:textId="77777777" w:rsidR="00C21C9E" w:rsidRDefault="00C21C9E" w:rsidP="00C21C9E">
      <w:pPr>
        <w:spacing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LEA Győri Művészet- és Meseterápiás Műhelye, 9022 Győr, Rákóczi Ferenc u. 28. </w:t>
      </w:r>
    </w:p>
    <w:p w14:paraId="764C8E87" w14:textId="18614FA3" w:rsidR="00C21C9E" w:rsidRPr="0098220C" w:rsidRDefault="00C21C9E" w:rsidP="00C21C9E">
      <w:pPr>
        <w:spacing w:after="0" w:line="240" w:lineRule="auto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0A1D30" w:themeColor="text2" w:themeShade="BF"/>
          <w:sz w:val="24"/>
          <w:szCs w:val="24"/>
        </w:rPr>
        <w:lastRenderedPageBreak/>
        <w:br/>
      </w:r>
    </w:p>
    <w:p w14:paraId="2ECC5001" w14:textId="77777777" w:rsidR="002304BA" w:rsidRPr="0098220C" w:rsidRDefault="002304BA" w:rsidP="002304BA">
      <w:pPr>
        <w:spacing w:after="0" w:line="240" w:lineRule="auto"/>
        <w:rPr>
          <w:rFonts w:ascii="Times New Roman" w:hAnsi="Times New Roman" w:cs="Times New Roman"/>
          <w:b/>
          <w:color w:val="0A2F41" w:themeColor="accent1" w:themeShade="80"/>
          <w:sz w:val="16"/>
          <w:szCs w:val="16"/>
        </w:rPr>
      </w:pPr>
    </w:p>
    <w:p w14:paraId="3C9A7244" w14:textId="77777777" w:rsidR="002304BA" w:rsidRPr="0098220C" w:rsidRDefault="002304BA" w:rsidP="002304BA">
      <w:pPr>
        <w:pStyle w:val="Listaszerbekezds"/>
        <w:spacing w:line="240" w:lineRule="auto"/>
        <w:ind w:left="2124"/>
        <w:rPr>
          <w:rFonts w:ascii="Times New Roman" w:hAnsi="Times New Roman"/>
          <w:b/>
          <w:color w:val="0A2F41" w:themeColor="accent1" w:themeShade="80"/>
          <w:sz w:val="16"/>
          <w:szCs w:val="16"/>
        </w:rPr>
      </w:pPr>
    </w:p>
    <w:p w14:paraId="0C1E6E67" w14:textId="77777777" w:rsidR="002304BA" w:rsidRPr="0098220C" w:rsidRDefault="002304BA" w:rsidP="002304BA">
      <w:pPr>
        <w:spacing w:after="0"/>
        <w:rPr>
          <w:rFonts w:ascii="Times New Roman" w:hAnsi="Times New Roman" w:cs="Times New Roman"/>
          <w:color w:val="0A2F41" w:themeColor="accent1" w:themeShade="80"/>
          <w:sz w:val="16"/>
          <w:szCs w:val="16"/>
        </w:rPr>
      </w:pPr>
      <w:r w:rsidRPr="0098220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Csoportlétszám</w:t>
      </w:r>
      <w:r w:rsidRPr="0098220C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: 5-10 fő</w:t>
      </w:r>
      <w:r w:rsidRPr="0098220C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br/>
      </w:r>
    </w:p>
    <w:p w14:paraId="067E14C7" w14:textId="38AAED03" w:rsidR="002304BA" w:rsidRPr="00CC1346" w:rsidRDefault="002304BA" w:rsidP="002304BA">
      <w:pPr>
        <w:spacing w:line="240" w:lineRule="auto"/>
        <w:jc w:val="both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 továbbképzés célja, elsajátítható ismeretek: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A tanfolyam sajátélményen keresztül – tematikához kapcsolódó elméleti ismeretek kíséretével – kívánja megismertetni a résztvevőkkel a </w:t>
      </w:r>
      <w:proofErr w:type="spellStart"/>
      <w:r w:rsidRPr="00CC1346">
        <w:rPr>
          <w:rFonts w:ascii="Times New Roman" w:hAnsi="Times New Roman" w:cs="Times New Roman"/>
          <w:i/>
          <w:iCs/>
          <w:color w:val="0A2F41" w:themeColor="accent1" w:themeShade="80"/>
          <w:sz w:val="24"/>
          <w:szCs w:val="24"/>
        </w:rPr>
        <w:t>Katarzisz</w:t>
      </w:r>
      <w:proofErr w:type="spellEnd"/>
      <w:r w:rsidRPr="00CC1346">
        <w:rPr>
          <w:rFonts w:ascii="Times New Roman" w:hAnsi="Times New Roman" w:cs="Times New Roman"/>
          <w:i/>
          <w:iCs/>
          <w:color w:val="0A2F41" w:themeColor="accent1" w:themeShade="80"/>
          <w:sz w:val="24"/>
          <w:szCs w:val="24"/>
        </w:rPr>
        <w:t xml:space="preserve"> Komplex Művészetterápia </w:t>
      </w:r>
      <w:r w:rsidRPr="00CC1346">
        <w:rPr>
          <w:rFonts w:ascii="Times New Roman" w:hAnsi="Times New Roman" w:cs="Times New Roman"/>
          <w:i/>
          <w:color w:val="0A2F41" w:themeColor="accent1" w:themeShade="80"/>
          <w:sz w:val="24"/>
          <w:szCs w:val="24"/>
        </w:rPr>
        <w:t>Módszerének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alapjait, személyiségfejlesztő aspektusait és hatótényezőit, valamint </w:t>
      </w:r>
      <w:proofErr w:type="spellStart"/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elsajátíttatni</w:t>
      </w:r>
      <w:proofErr w:type="spellEnd"/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annak gyakorlatban történő alkalmazását. Az életproblémák és nevelési gondok megoldására kínál egy sajátélményre épülő módszert. Az alkotófolyamat kreativitás-fejlesztő, önismeretet elősegítő, rekreációs hatásán és a résztvevők által készített alkotások elemzésén keresztül foglalkozik mind a felnőtt, mind a gyermek élményvilágának szimbólumokban megjelenő tartalmaival. Az önismeret fejlesztésével, valamint a saját komplexusok felismerésével járul hozzá a nevelők és pedagógusok, illetve a segítő, gyógyító foglalkozásúak személyiségének kiteljesedéséhez, identitásuk megerősödéséhez. A foglalkozások során a résztvevők – a módszer speciális felépítettsége és tematikája által – elsajátítják a belső élmények és képek művészetterápiás eszközökkel való feldolgozásának módját. Alkalmazott eszközök: akvarell, tus, szén, pasztell, agyag, kollázs, montázs.</w:t>
      </w:r>
    </w:p>
    <w:p w14:paraId="2DEFC1FA" w14:textId="77777777" w:rsidR="002304BA" w:rsidRPr="006E1D63" w:rsidRDefault="002304BA" w:rsidP="002304BA">
      <w:pPr>
        <w:spacing w:line="240" w:lineRule="auto"/>
        <w:ind w:right="335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A továbbképzés folytatható a II. blokkal, amely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művészetterápiás szakember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tanúsítvánnyal zárul, majd pedig a III. blokkal, amely </w:t>
      </w:r>
      <w:r w:rsidRPr="00B8377D">
        <w:rPr>
          <w:rFonts w:ascii="Times New Roman" w:hAnsi="Times New Roman" w:cs="Times New Roman"/>
          <w:b/>
          <w:color w:val="C00000"/>
          <w:sz w:val="24"/>
          <w:szCs w:val="24"/>
        </w:rPr>
        <w:t>egészségvédő- és fejlesztő komplex művészetterapeuta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>képesítést ad.</w:t>
      </w:r>
      <w:r w:rsidRPr="00174B5B">
        <w:rPr>
          <w:rFonts w:ascii="Times New Roman" w:hAnsi="Times New Roman" w:cs="Times New Roman"/>
          <w:color w:val="0A1D30" w:themeColor="text2" w:themeShade="BF"/>
          <w:sz w:val="24"/>
          <w:szCs w:val="24"/>
        </w:rPr>
        <w:t xml:space="preserve"> </w:t>
      </w:r>
    </w:p>
    <w:p w14:paraId="61F169B0" w14:textId="77777777" w:rsidR="002304BA" w:rsidRPr="00CC1346" w:rsidRDefault="002304BA" w:rsidP="002304BA">
      <w:pPr>
        <w:pStyle w:val="Listaszerbekezds"/>
        <w:ind w:left="0"/>
        <w:jc w:val="center"/>
        <w:rPr>
          <w:rFonts w:ascii="Times New Roman" w:hAnsi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/>
          <w:b/>
          <w:color w:val="0A2F41" w:themeColor="accent1" w:themeShade="80"/>
          <w:sz w:val="24"/>
          <w:szCs w:val="24"/>
        </w:rPr>
        <w:t>A részvétel rajztudást és művészeti előképzettséget nem igényel!</w:t>
      </w:r>
    </w:p>
    <w:p w14:paraId="057064ED" w14:textId="77777777" w:rsidR="002304BA" w:rsidRPr="00CC1346" w:rsidRDefault="002304BA" w:rsidP="002304BA">
      <w:pPr>
        <w:pStyle w:val="szoveg"/>
        <w:spacing w:before="0" w:after="0" w:line="276" w:lineRule="auto"/>
        <w:jc w:val="both"/>
        <w:rPr>
          <w:color w:val="0A2F41" w:themeColor="accent1" w:themeShade="80"/>
        </w:rPr>
      </w:pPr>
      <w:r w:rsidRPr="00CC1346">
        <w:rPr>
          <w:b/>
          <w:color w:val="0A2F41" w:themeColor="accent1" w:themeShade="80"/>
        </w:rPr>
        <w:t xml:space="preserve">Az oktatás </w:t>
      </w:r>
      <w:r w:rsidRPr="00CC1346">
        <w:rPr>
          <w:rStyle w:val="Kiemels"/>
          <w:rFonts w:eastAsiaTheme="majorEastAsia"/>
          <w:b/>
          <w:color w:val="0A2F41" w:themeColor="accent1" w:themeShade="80"/>
        </w:rPr>
        <w:t>formája</w:t>
      </w:r>
      <w:r w:rsidRPr="00CC1346">
        <w:rPr>
          <w:b/>
          <w:color w:val="0A2F41" w:themeColor="accent1" w:themeShade="80"/>
        </w:rPr>
        <w:t>:</w:t>
      </w:r>
      <w:r w:rsidRPr="00CC1346">
        <w:rPr>
          <w:color w:val="0A2F41" w:themeColor="accent1" w:themeShade="80"/>
        </w:rPr>
        <w:t xml:space="preserve"> tanfolyami oktatás személyesen</w:t>
      </w:r>
    </w:p>
    <w:p w14:paraId="43DC7F5C" w14:textId="77777777" w:rsidR="002304BA" w:rsidRPr="00CC1346" w:rsidRDefault="002304BA" w:rsidP="002304BA">
      <w:pPr>
        <w:pStyle w:val="szoveg"/>
        <w:spacing w:before="0" w:after="0" w:line="276" w:lineRule="auto"/>
        <w:jc w:val="both"/>
        <w:rPr>
          <w:color w:val="0A2F41" w:themeColor="accent1" w:themeShade="80"/>
          <w:sz w:val="16"/>
          <w:szCs w:val="16"/>
        </w:rPr>
      </w:pPr>
    </w:p>
    <w:p w14:paraId="7D0ECD27" w14:textId="77777777" w:rsidR="002304BA" w:rsidRPr="00CC1346" w:rsidRDefault="002304BA" w:rsidP="002304BA">
      <w:pPr>
        <w:pStyle w:val="szoveg"/>
        <w:spacing w:before="0" w:after="0" w:line="276" w:lineRule="auto"/>
        <w:jc w:val="both"/>
        <w:rPr>
          <w:b/>
          <w:bCs/>
          <w:color w:val="0A2F41" w:themeColor="accent1" w:themeShade="80"/>
        </w:rPr>
      </w:pPr>
      <w:r w:rsidRPr="00CC1346">
        <w:rPr>
          <w:b/>
          <w:bCs/>
          <w:color w:val="0A2F41" w:themeColor="accent1" w:themeShade="80"/>
        </w:rPr>
        <w:t>A képzési tanórák alatt nem használható sem mobiltelefon, sem más számítástechnikai vagy informatikai eszköz!</w:t>
      </w:r>
    </w:p>
    <w:p w14:paraId="3BE13E1D" w14:textId="77777777" w:rsidR="002304BA" w:rsidRPr="00DB7BD5" w:rsidRDefault="002304BA" w:rsidP="002304BA">
      <w:pPr>
        <w:pStyle w:val="szoveg"/>
        <w:spacing w:before="0" w:after="0" w:line="276" w:lineRule="auto"/>
        <w:jc w:val="both"/>
        <w:rPr>
          <w:color w:val="FF0000"/>
          <w:sz w:val="16"/>
          <w:szCs w:val="16"/>
        </w:rPr>
      </w:pPr>
    </w:p>
    <w:p w14:paraId="4B18BC92" w14:textId="77777777" w:rsidR="002304BA" w:rsidRPr="00B2169C" w:rsidRDefault="002304BA" w:rsidP="002304BA">
      <w:pPr>
        <w:jc w:val="both"/>
        <w:rPr>
          <w:rFonts w:ascii="Times New Roman" w:hAnsi="Times New Roman" w:cs="Times New Roman"/>
          <w:color w:val="0A1D30" w:themeColor="text2" w:themeShade="BF"/>
          <w:sz w:val="24"/>
          <w:szCs w:val="24"/>
        </w:rPr>
      </w:pPr>
      <w:r w:rsidRPr="00B2169C">
        <w:rPr>
          <w:rFonts w:ascii="Times New Roman" w:hAnsi="Times New Roman" w:cs="Times New Roman"/>
          <w:color w:val="0A1D30" w:themeColor="text2" w:themeShade="BF"/>
          <w:sz w:val="24"/>
          <w:szCs w:val="24"/>
        </w:rPr>
        <w:t>A tanúsítvány kiadásának feltételei:</w:t>
      </w:r>
    </w:p>
    <w:p w14:paraId="0F07054F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>
        <w:rPr>
          <w:rFonts w:ascii="Times New Roman" w:hAnsi="Times New Roman"/>
          <w:color w:val="0A1D30" w:themeColor="text2" w:themeShade="BF"/>
          <w:sz w:val="24"/>
          <w:szCs w:val="24"/>
        </w:rPr>
        <w:t>otthoni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feladatok elkészítése</w:t>
      </w:r>
    </w:p>
    <w:p w14:paraId="1B635A21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az 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>oktató által megadott témákban 4 db esszé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, és 4 db foglalkozásterv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megírása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,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és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az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oktatónak az általa megjelölt határidőre történő leadása </w:t>
      </w:r>
    </w:p>
    <w:p w14:paraId="4D8560D4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>záróvizsga teljesítése a megadott tételek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, megadott szakirodalom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alapján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,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a tanfolyam befejezését követő 1 hónapon belül</w:t>
      </w:r>
    </w:p>
    <w:p w14:paraId="10E091BD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>záródolgozat: egy gyermek vagy felnőtt csoport számára 15 órás művészetterápiás folyamat megtervezése 6-8 oldal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terjedelemben, A4-es papírméretben és 12-es betűmérettel szerkesztve </w:t>
      </w:r>
      <w:proofErr w:type="spellStart"/>
      <w:r>
        <w:rPr>
          <w:rFonts w:ascii="Times New Roman" w:hAnsi="Times New Roman"/>
          <w:color w:val="0A1D30" w:themeColor="text2" w:themeShade="BF"/>
          <w:sz w:val="24"/>
          <w:szCs w:val="24"/>
        </w:rPr>
        <w:t>word</w:t>
      </w:r>
      <w:proofErr w:type="spellEnd"/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formátumban. 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Beadásának határideje a tanfolyam befejezése után 3 hónapon belül. </w:t>
      </w:r>
    </w:p>
    <w:p w14:paraId="1243C8A5" w14:textId="77777777" w:rsidR="002304BA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aláírással is alátámasztott jelenlét a foglalkozások min. 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88</w:t>
      </w:r>
      <w:r w:rsidRPr="00B2169C">
        <w:rPr>
          <w:rFonts w:ascii="Times New Roman" w:hAnsi="Times New Roman"/>
          <w:color w:val="0A1D30" w:themeColor="text2" w:themeShade="BF"/>
          <w:sz w:val="24"/>
          <w:szCs w:val="24"/>
        </w:rPr>
        <w:t xml:space="preserve">%-án </w:t>
      </w:r>
    </w:p>
    <w:p w14:paraId="4D751245" w14:textId="77777777" w:rsidR="002304BA" w:rsidRPr="00B2169C" w:rsidRDefault="002304BA" w:rsidP="002304BA">
      <w:pPr>
        <w:pStyle w:val="Listaszerbekezds"/>
        <w:numPr>
          <w:ilvl w:val="0"/>
          <w:numId w:val="3"/>
        </w:numPr>
        <w:suppressAutoHyphens w:val="0"/>
        <w:spacing w:after="0" w:line="240" w:lineRule="auto"/>
        <w:ind w:left="426"/>
        <w:jc w:val="both"/>
        <w:rPr>
          <w:rFonts w:ascii="Times New Roman" w:hAnsi="Times New Roman"/>
          <w:color w:val="0A1D30" w:themeColor="text2" w:themeShade="BF"/>
          <w:sz w:val="24"/>
          <w:szCs w:val="24"/>
        </w:rPr>
      </w:pPr>
      <w:r>
        <w:rPr>
          <w:rFonts w:ascii="Times New Roman" w:hAnsi="Times New Roman"/>
          <w:color w:val="0A1D30" w:themeColor="text2" w:themeShade="BF"/>
          <w:sz w:val="24"/>
          <w:szCs w:val="24"/>
        </w:rPr>
        <w:t>teljes tandíj megfizetése</w:t>
      </w:r>
    </w:p>
    <w:p w14:paraId="7F75C1D3" w14:textId="77777777" w:rsidR="00341E9A" w:rsidRDefault="00341E9A" w:rsidP="002304BA">
      <w:pPr>
        <w:spacing w:line="240" w:lineRule="auto"/>
        <w:jc w:val="both"/>
        <w:rPr>
          <w:rFonts w:ascii="Times New Roman" w:hAnsi="Times New Roman" w:cs="Times New Roman"/>
          <w:iCs/>
          <w:color w:val="002060"/>
          <w:sz w:val="16"/>
          <w:szCs w:val="16"/>
        </w:rPr>
      </w:pPr>
    </w:p>
    <w:p w14:paraId="79FCE003" w14:textId="36D29AAA" w:rsidR="00341E9A" w:rsidRDefault="002304BA" w:rsidP="00C21C9E">
      <w:pPr>
        <w:spacing w:line="240" w:lineRule="auto"/>
        <w:jc w:val="both"/>
        <w:rPr>
          <w:b/>
          <w:color w:val="002060"/>
        </w:rPr>
      </w:pPr>
      <w:r w:rsidRPr="002E1E92">
        <w:rPr>
          <w:rFonts w:ascii="Times New Roman" w:hAnsi="Times New Roman" w:cs="Times New Roman"/>
          <w:iCs/>
          <w:color w:val="002060"/>
          <w:sz w:val="24"/>
          <w:szCs w:val="24"/>
        </w:rPr>
        <w:br/>
      </w:r>
      <w:r w:rsidRPr="0067643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Tanúsítvány: </w:t>
      </w:r>
      <w:r w:rsidRPr="0067643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A résztvevők a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fenti feltételek maradéktalan teljesítése után</w:t>
      </w:r>
      <w:r w:rsidRPr="0067643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tanúsítványt kapnak, </w:t>
      </w:r>
      <w:r w:rsidRPr="00676431">
        <w:rPr>
          <w:rFonts w:ascii="Times New Roman" w:hAnsi="Times New Roman" w:cs="Times New Roman"/>
          <w:b/>
          <w:color w:val="002060"/>
          <w:sz w:val="24"/>
          <w:szCs w:val="24"/>
        </w:rPr>
        <w:t>amely feljogosít arra, hogy szakmai területükön bel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ül a munkájuk során alkalmazzák</w:t>
      </w:r>
      <w:r w:rsidRPr="0067643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a képzésen tanultakat.</w:t>
      </w:r>
    </w:p>
    <w:p w14:paraId="1823E90F" w14:textId="77777777" w:rsidR="00341E9A" w:rsidRDefault="00341E9A" w:rsidP="002304BA">
      <w:pPr>
        <w:pStyle w:val="szoveg"/>
        <w:spacing w:before="0" w:after="0" w:line="330" w:lineRule="atLeast"/>
        <w:jc w:val="both"/>
        <w:rPr>
          <w:b/>
          <w:color w:val="002060"/>
        </w:rPr>
      </w:pPr>
    </w:p>
    <w:p w14:paraId="11D9FD7B" w14:textId="66D6B7F3" w:rsidR="002304BA" w:rsidRPr="002A6A71" w:rsidRDefault="002304BA" w:rsidP="002304BA">
      <w:pPr>
        <w:pStyle w:val="szoveg"/>
        <w:spacing w:before="0" w:after="0" w:line="330" w:lineRule="atLeast"/>
        <w:jc w:val="both"/>
        <w:rPr>
          <w:b/>
          <w:color w:val="0A1D30" w:themeColor="text2" w:themeShade="BF"/>
        </w:rPr>
      </w:pPr>
      <w:r>
        <w:rPr>
          <w:b/>
          <w:color w:val="002060"/>
        </w:rPr>
        <w:t>A továbbképzés tandíja:</w:t>
      </w:r>
      <w:r>
        <w:rPr>
          <w:b/>
          <w:color w:val="C00000"/>
        </w:rPr>
        <w:t xml:space="preserve"> 2</w:t>
      </w:r>
      <w:r w:rsidR="00B27489">
        <w:rPr>
          <w:b/>
          <w:color w:val="C00000"/>
        </w:rPr>
        <w:t>65</w:t>
      </w:r>
      <w:r>
        <w:rPr>
          <w:b/>
          <w:color w:val="C00000"/>
        </w:rPr>
        <w:t xml:space="preserve">.000 Ft, </w:t>
      </w:r>
      <w:r w:rsidRPr="002A6A71">
        <w:rPr>
          <w:b/>
          <w:color w:val="0A1D30" w:themeColor="text2" w:themeShade="BF"/>
        </w:rPr>
        <w:t xml:space="preserve">ami fizethető </w:t>
      </w:r>
      <w:r w:rsidR="00F82D2F">
        <w:rPr>
          <w:b/>
          <w:color w:val="0A1D30" w:themeColor="text2" w:themeShade="BF"/>
        </w:rPr>
        <w:t>5</w:t>
      </w:r>
      <w:r>
        <w:rPr>
          <w:b/>
          <w:color w:val="0A1D30" w:themeColor="text2" w:themeShade="BF"/>
        </w:rPr>
        <w:t xml:space="preserve"> egyenlő részben is részletfizetéssel. Ez abban az esetben választható, ha pontosan betartja az alábbi határidőket és összegeket:</w:t>
      </w:r>
    </w:p>
    <w:p w14:paraId="72DE162C" w14:textId="44B65FFB" w:rsidR="002304BA" w:rsidRDefault="002304BA" w:rsidP="002304B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</w:t>
      </w:r>
      <w:r w:rsidR="00F82D2F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53.000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Ft): 202</w:t>
      </w:r>
      <w:r w:rsidR="00B27489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. </w:t>
      </w:r>
      <w:r w:rsidR="00B27489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j</w:t>
      </w:r>
      <w:r w:rsid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únius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</w:t>
      </w:r>
      <w:r w:rsid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16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4F9F0ED5" w14:textId="238CEABD" w:rsidR="00F82D2F" w:rsidRPr="00341E9A" w:rsidRDefault="00F82D2F" w:rsidP="002304B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(53.000 Ft): 2025. július 11.</w:t>
      </w:r>
    </w:p>
    <w:p w14:paraId="4D05828E" w14:textId="04A47A36" w:rsidR="002304BA" w:rsidRPr="00341E9A" w:rsidRDefault="002304BA" w:rsidP="002304B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</w:t>
      </w:r>
      <w:r w:rsidR="00F82D2F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53.000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Ft): 202</w:t>
      </w:r>
      <w:r w:rsidR="00B27489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. </w:t>
      </w:r>
      <w:r w:rsid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augusztus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</w:t>
      </w:r>
      <w:r w:rsid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15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676E6311" w14:textId="50630D8F" w:rsidR="002304BA" w:rsidRPr="00341E9A" w:rsidRDefault="002304BA" w:rsidP="002304BA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</w:t>
      </w:r>
      <w:r w:rsidR="00F82D2F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53.000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Ft): 202</w:t>
      </w:r>
      <w:r w:rsidR="005F781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. </w:t>
      </w:r>
      <w:r w:rsid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szeptember 15</w:t>
      </w:r>
      <w:r w:rsidRPr="00341E9A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5928F829" w14:textId="71FF9339" w:rsidR="005F781A" w:rsidRPr="002E53EC" w:rsidRDefault="002304BA" w:rsidP="002E53EC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részlet (</w:t>
      </w:r>
      <w:r w:rsidR="00F82D2F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53.000</w:t>
      </w: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Ft): 202</w:t>
      </w:r>
      <w:r w:rsidR="005F781A"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</w:t>
      </w: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. </w:t>
      </w:r>
      <w:r w:rsidR="002E53EC"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október</w:t>
      </w: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 </w:t>
      </w:r>
      <w:r w:rsidR="005F781A"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1</w:t>
      </w:r>
      <w:r w:rsidR="002E53EC"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5</w:t>
      </w:r>
      <w:r w:rsidRP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.</w:t>
      </w:r>
    </w:p>
    <w:p w14:paraId="5A012169" w14:textId="77777777" w:rsidR="002304BA" w:rsidRPr="00341E9A" w:rsidRDefault="002304BA" w:rsidP="002304BA">
      <w:pPr>
        <w:spacing w:after="0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14:paraId="785FEC7E" w14:textId="77777777" w:rsidR="002E53EC" w:rsidRDefault="002E53EC" w:rsidP="002304BA">
      <w:p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</w:p>
    <w:p w14:paraId="786B9D52" w14:textId="40BEF23D" w:rsidR="002304BA" w:rsidRPr="00CC1346" w:rsidRDefault="002304BA" w:rsidP="002304BA">
      <w:pPr>
        <w:spacing w:after="0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 képzés díja tartalmazza a művészeti eszközök és anyagok díját.</w:t>
      </w:r>
    </w:p>
    <w:p w14:paraId="537F4D5F" w14:textId="77777777" w:rsidR="002304BA" w:rsidRPr="00341E9A" w:rsidRDefault="002304BA" w:rsidP="002304BA">
      <w:pPr>
        <w:spacing w:after="0"/>
        <w:jc w:val="center"/>
        <w:rPr>
          <w:rFonts w:ascii="Times New Roman" w:hAnsi="Times New Roman" w:cs="Times New Roman"/>
          <w:b/>
          <w:color w:val="0A2F41" w:themeColor="accent1" w:themeShade="80"/>
          <w:sz w:val="16"/>
          <w:szCs w:val="16"/>
        </w:rPr>
      </w:pPr>
    </w:p>
    <w:p w14:paraId="17EA8677" w14:textId="77777777" w:rsidR="002E53EC" w:rsidRDefault="002E53EC" w:rsidP="002304BA">
      <w:pPr>
        <w:jc w:val="center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</w:p>
    <w:p w14:paraId="55C815A5" w14:textId="130091EA" w:rsidR="002304BA" w:rsidRPr="00CC1346" w:rsidRDefault="002304BA" w:rsidP="002304BA">
      <w:pPr>
        <w:jc w:val="center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Bankszámlaszám: 10405004-49545051-50511049</w:t>
      </w:r>
    </w:p>
    <w:p w14:paraId="77F33680" w14:textId="77777777" w:rsidR="002304BA" w:rsidRPr="00CC1346" w:rsidRDefault="002304BA" w:rsidP="002304BA">
      <w:pPr>
        <w:jc w:val="both"/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A tandíjfizetés kizárólag banki átutalással, vagy banki készpénzbefizetéssel történik a </w:t>
      </w:r>
      <w:r w:rsidRPr="00CC1346">
        <w:rPr>
          <w:rFonts w:ascii="Times New Roman" w:hAnsi="Times New Roman" w:cs="Times New Roman"/>
          <w:b/>
          <w:bCs/>
          <w:color w:val="0A2F41" w:themeColor="accent1" w:themeShade="80"/>
          <w:sz w:val="24"/>
          <w:szCs w:val="24"/>
        </w:rPr>
        <w:t xml:space="preserve">Lelki Egészségvédő Alapítvány 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számlájára. A közlemény rovatban kérjük feltüntetni az oktató nevét; ha nem a résztvevő számlájáról érkezik az utalás, akkor közleményként kérjük jelölni a résztvevő nevét is. </w:t>
      </w:r>
    </w:p>
    <w:p w14:paraId="487ECB5A" w14:textId="77777777" w:rsidR="002304BA" w:rsidRDefault="002304BA" w:rsidP="002304BA">
      <w:pPr>
        <w:spacing w:after="0"/>
        <w:rPr>
          <w:rFonts w:ascii="Times New Roman" w:hAnsi="Times New Roman" w:cs="Times New Roman"/>
          <w:b/>
          <w:bCs/>
          <w:color w:val="0A1D30" w:themeColor="text2" w:themeShade="BF"/>
          <w:sz w:val="24"/>
          <w:szCs w:val="24"/>
        </w:rPr>
      </w:pPr>
      <w:r w:rsidRPr="00E573F4">
        <w:rPr>
          <w:rFonts w:ascii="Times New Roman" w:hAnsi="Times New Roman" w:cs="Times New Roman"/>
          <w:b/>
          <w:bCs/>
          <w:color w:val="0A1D30" w:themeColor="text2" w:themeShade="BF"/>
          <w:sz w:val="24"/>
          <w:szCs w:val="24"/>
        </w:rPr>
        <w:t xml:space="preserve">Az utalás beérkezését a "FIZETVE" megjegyzéssel kiállított számla 8 napon belüli megküldésével jelezzük vissza. </w:t>
      </w:r>
    </w:p>
    <w:p w14:paraId="434C2977" w14:textId="77777777" w:rsidR="002304BA" w:rsidRPr="00310868" w:rsidRDefault="002304BA" w:rsidP="002304BA">
      <w:pPr>
        <w:spacing w:after="0"/>
        <w:rPr>
          <w:rFonts w:ascii="Times New Roman" w:hAnsi="Times New Roman" w:cs="Times New Roman"/>
          <w:color w:val="002060"/>
          <w:sz w:val="16"/>
          <w:szCs w:val="16"/>
        </w:rPr>
      </w:pPr>
    </w:p>
    <w:p w14:paraId="5BDF980A" w14:textId="1F45739B" w:rsidR="002304BA" w:rsidRDefault="002304BA" w:rsidP="002304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Jelentkezési határidő: 202</w:t>
      </w:r>
      <w:r w:rsidR="005F781A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5F781A">
        <w:rPr>
          <w:rFonts w:ascii="Times New Roman" w:hAnsi="Times New Roman" w:cs="Times New Roman"/>
          <w:b/>
          <w:color w:val="C00000"/>
          <w:sz w:val="28"/>
          <w:szCs w:val="28"/>
        </w:rPr>
        <w:t>j</w:t>
      </w:r>
      <w:r w:rsidR="002E53EC">
        <w:rPr>
          <w:rFonts w:ascii="Times New Roman" w:hAnsi="Times New Roman" w:cs="Times New Roman"/>
          <w:b/>
          <w:color w:val="C00000"/>
          <w:sz w:val="28"/>
          <w:szCs w:val="28"/>
        </w:rPr>
        <w:t>únius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2E53EC">
        <w:rPr>
          <w:rFonts w:ascii="Times New Roman" w:hAnsi="Times New Roman" w:cs="Times New Roman"/>
          <w:b/>
          <w:color w:val="C00000"/>
          <w:sz w:val="28"/>
          <w:szCs w:val="28"/>
        </w:rPr>
        <w:t>16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14:paraId="2BD8A15C" w14:textId="77777777" w:rsidR="002304BA" w:rsidRPr="00310868" w:rsidRDefault="002304BA" w:rsidP="002304B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0B30537" w14:textId="5A486702" w:rsidR="002304BA" w:rsidRPr="000A5296" w:rsidRDefault="002304BA" w:rsidP="002304BA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A5296">
        <w:rPr>
          <w:rFonts w:ascii="Times New Roman" w:hAnsi="Times New Roman" w:cs="Times New Roman"/>
          <w:b/>
          <w:color w:val="002060"/>
          <w:sz w:val="24"/>
          <w:szCs w:val="24"/>
        </w:rPr>
        <w:t>Jelentkezni lehet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5EDBCAB2" w14:textId="77777777" w:rsidR="002304BA" w:rsidRDefault="002304BA" w:rsidP="002304BA">
      <w:pPr>
        <w:spacing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emailben a </w:t>
      </w:r>
      <w:hyperlink r:id="rId7" w:history="1">
        <w:r w:rsidRPr="00FA1199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lea.pszichologia@gmail.com</w:t>
        </w:r>
      </w:hyperlink>
      <w:r>
        <w:rPr>
          <w:rStyle w:val="Hiperhivatkozs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címre, Herczeg Andreának küldött levélben az alábbi csatolmányokkal:</w:t>
      </w:r>
    </w:p>
    <w:p w14:paraId="30FC05F3" w14:textId="77777777" w:rsidR="002304BA" w:rsidRPr="00D26E5F" w:rsidRDefault="002304BA" w:rsidP="002304BA">
      <w:pPr>
        <w:pStyle w:val="Listaszerbekezds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color w:val="1F497D"/>
          <w:sz w:val="24"/>
          <w:szCs w:val="24"/>
        </w:rPr>
      </w:pPr>
      <w:r w:rsidRPr="00D26E5F">
        <w:rPr>
          <w:rFonts w:ascii="Times New Roman" w:hAnsi="Times New Roman"/>
          <w:color w:val="002060"/>
          <w:sz w:val="24"/>
          <w:szCs w:val="24"/>
        </w:rPr>
        <w:t xml:space="preserve">hiánytalanul és pontosan kitöltött </w:t>
      </w:r>
      <w:r>
        <w:rPr>
          <w:rFonts w:ascii="Times New Roman" w:hAnsi="Times New Roman"/>
          <w:color w:val="002060"/>
          <w:sz w:val="24"/>
          <w:szCs w:val="24"/>
        </w:rPr>
        <w:t>„</w:t>
      </w:r>
      <w:r w:rsidRPr="00255833">
        <w:rPr>
          <w:rFonts w:ascii="Times New Roman" w:hAnsi="Times New Roman"/>
          <w:color w:val="C00000"/>
          <w:sz w:val="24"/>
          <w:szCs w:val="24"/>
        </w:rPr>
        <w:t>Általános jelentkezési lap</w:t>
      </w:r>
      <w:r>
        <w:rPr>
          <w:rFonts w:ascii="Times New Roman" w:hAnsi="Times New Roman"/>
          <w:color w:val="002060"/>
          <w:sz w:val="24"/>
          <w:szCs w:val="24"/>
        </w:rPr>
        <w:t>”</w:t>
      </w:r>
      <w:r>
        <w:rPr>
          <w:rFonts w:ascii="Times New Roman" w:hAnsi="Times New Roman"/>
          <w:color w:val="002060"/>
          <w:sz w:val="24"/>
          <w:szCs w:val="24"/>
        </w:rPr>
        <w:br/>
      </w:r>
      <w:r w:rsidRPr="00D26E5F">
        <w:rPr>
          <w:rFonts w:ascii="Times New Roman" w:hAnsi="Times New Roman"/>
          <w:color w:val="002060"/>
          <w:sz w:val="24"/>
          <w:szCs w:val="24"/>
        </w:rPr>
        <w:t>(</w:t>
      </w:r>
      <w:r>
        <w:rPr>
          <w:rFonts w:ascii="Times New Roman" w:hAnsi="Times New Roman"/>
          <w:color w:val="002060"/>
          <w:sz w:val="24"/>
          <w:szCs w:val="24"/>
        </w:rPr>
        <w:t xml:space="preserve">letölthető: </w:t>
      </w:r>
      <w:hyperlink r:id="rId8" w:history="1">
        <w:r w:rsidRPr="00D26E5F">
          <w:rPr>
            <w:rStyle w:val="Hiperhivatkozs"/>
            <w:rFonts w:ascii="Times New Roman" w:hAnsi="Times New Roman"/>
            <w:sz w:val="24"/>
            <w:szCs w:val="24"/>
          </w:rPr>
          <w:t>http://www.lelkiegeszsegert.hu/muveszetterapia.html</w:t>
        </w:r>
      </w:hyperlink>
      <w:r w:rsidRPr="00D26E5F">
        <w:rPr>
          <w:rFonts w:ascii="Times New Roman" w:hAnsi="Times New Roman"/>
          <w:color w:val="002060"/>
          <w:sz w:val="24"/>
          <w:szCs w:val="24"/>
        </w:rPr>
        <w:t>)</w:t>
      </w:r>
    </w:p>
    <w:p w14:paraId="4F7D1BB6" w14:textId="77777777" w:rsidR="002304BA" w:rsidRPr="002A6A71" w:rsidRDefault="002304BA" w:rsidP="002304BA">
      <w:pPr>
        <w:pStyle w:val="Listaszerbekezds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>önéletrajz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magyarul</w:t>
      </w:r>
    </w:p>
    <w:p w14:paraId="0D9CE631" w14:textId="77777777" w:rsidR="002304BA" w:rsidRPr="002A6A71" w:rsidRDefault="002304BA" w:rsidP="002304BA">
      <w:pPr>
        <w:pStyle w:val="Listaszerbekezds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color w:val="0A1D30" w:themeColor="text2" w:themeShade="BF"/>
          <w:sz w:val="24"/>
          <w:szCs w:val="24"/>
        </w:rPr>
      </w:pP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>motivációs levél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 xml:space="preserve"> magyarul</w:t>
      </w:r>
    </w:p>
    <w:p w14:paraId="0E13A708" w14:textId="20D49C95" w:rsidR="002304BA" w:rsidRPr="00341E9A" w:rsidRDefault="002304BA" w:rsidP="00341E9A">
      <w:pPr>
        <w:pStyle w:val="Listaszerbekezds"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/>
          <w:color w:val="0A2F41" w:themeColor="accent1" w:themeShade="80"/>
          <w:sz w:val="24"/>
          <w:szCs w:val="24"/>
        </w:rPr>
      </w:pP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 xml:space="preserve">diploma másolat(ok) </w:t>
      </w:r>
      <w:r w:rsidRPr="002A6A71">
        <w:rPr>
          <w:rFonts w:ascii="Times New Roman" w:hAnsi="Times New Roman"/>
          <w:color w:val="C00000"/>
          <w:sz w:val="24"/>
          <w:szCs w:val="24"/>
        </w:rPr>
        <w:t>Az akkreditált képzésre a fent felsorolt</w:t>
      </w: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(akkreditált munkakörök, </w:t>
      </w:r>
      <w:r>
        <w:rPr>
          <w:rFonts w:ascii="Times New Roman" w:hAnsi="Times New Roman"/>
          <w:color w:val="0A1D30" w:themeColor="text2" w:themeShade="BF"/>
          <w:sz w:val="24"/>
          <w:szCs w:val="24"/>
        </w:rPr>
        <w:t>akkreditált</w:t>
      </w:r>
      <w:r w:rsidRPr="002A6A71">
        <w:rPr>
          <w:rFonts w:ascii="Times New Roman" w:hAnsi="Times New Roman"/>
          <w:color w:val="0A1D30" w:themeColor="text2" w:themeShade="BF"/>
          <w:sz w:val="24"/>
          <w:szCs w:val="24"/>
        </w:rPr>
        <w:t xml:space="preserve"> szakmák) </w:t>
      </w:r>
      <w:r w:rsidRPr="002A6A71">
        <w:rPr>
          <w:rFonts w:ascii="Times New Roman" w:hAnsi="Times New Roman"/>
          <w:color w:val="C00000"/>
          <w:sz w:val="24"/>
          <w:szCs w:val="24"/>
        </w:rPr>
        <w:t>végzettségeket igazoló diplomával lehet jelentkezni.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9A2976">
        <w:rPr>
          <w:rFonts w:ascii="Times New Roman" w:hAnsi="Times New Roman"/>
          <w:color w:val="0A2F41" w:themeColor="accent1" w:themeShade="80"/>
          <w:sz w:val="24"/>
          <w:szCs w:val="24"/>
        </w:rPr>
        <w:t xml:space="preserve">Ha nem magyar nyelvű a diploma, akkor csatoljon </w:t>
      </w:r>
      <w:r>
        <w:rPr>
          <w:rFonts w:ascii="Times New Roman" w:hAnsi="Times New Roman"/>
          <w:color w:val="0A2F41" w:themeColor="accent1" w:themeShade="80"/>
          <w:sz w:val="24"/>
          <w:szCs w:val="24"/>
        </w:rPr>
        <w:t xml:space="preserve">róla </w:t>
      </w:r>
      <w:r w:rsidRPr="009A2976">
        <w:rPr>
          <w:rFonts w:ascii="Times New Roman" w:hAnsi="Times New Roman"/>
          <w:color w:val="0A2F41" w:themeColor="accent1" w:themeShade="80"/>
          <w:sz w:val="24"/>
          <w:szCs w:val="24"/>
        </w:rPr>
        <w:t>magyar nyelvű</w:t>
      </w:r>
      <w:r>
        <w:rPr>
          <w:rFonts w:ascii="Times New Roman" w:hAnsi="Times New Roman"/>
          <w:color w:val="0A2F41" w:themeColor="accent1" w:themeShade="80"/>
          <w:sz w:val="24"/>
          <w:szCs w:val="24"/>
        </w:rPr>
        <w:t xml:space="preserve"> hiteles</w:t>
      </w:r>
      <w:r w:rsidRPr="009A2976">
        <w:rPr>
          <w:rFonts w:ascii="Times New Roman" w:hAnsi="Times New Roman"/>
          <w:color w:val="0A2F41" w:themeColor="accent1" w:themeShade="80"/>
          <w:sz w:val="24"/>
          <w:szCs w:val="24"/>
        </w:rPr>
        <w:t xml:space="preserve"> fordítást is.</w:t>
      </w:r>
    </w:p>
    <w:p w14:paraId="2B35898C" w14:textId="1787B81A" w:rsidR="002304BA" w:rsidRPr="00341E9A" w:rsidRDefault="002304BA" w:rsidP="00341E9A">
      <w:pPr>
        <w:tabs>
          <w:tab w:val="left" w:pos="2268"/>
        </w:tabs>
        <w:jc w:val="both"/>
        <w:rPr>
          <w:rFonts w:ascii="Times New Roman" w:hAnsi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/>
          <w:b/>
          <w:color w:val="0A2F41" w:themeColor="accent1" w:themeShade="80"/>
          <w:sz w:val="24"/>
          <w:szCs w:val="24"/>
        </w:rPr>
        <w:t xml:space="preserve">A Szervező fenntartja a jogot arra, hogy a megfelelő csatolmányok megléte esetén is egy személyes megbeszélésre behívja a jelentkezőt. Ennek a megbeszélésnek az időpontját és helyszínét a Szervező határozza meg, és írásban közli a jelentkezővel. </w:t>
      </w:r>
    </w:p>
    <w:p w14:paraId="3FEA85C5" w14:textId="7859D622" w:rsidR="002304BA" w:rsidRPr="00CC1346" w:rsidRDefault="002304BA" w:rsidP="002304BA">
      <w:pPr>
        <w:tabs>
          <w:tab w:val="left" w:pos="2268"/>
        </w:tabs>
        <w:rPr>
          <w:rFonts w:ascii="Times New Roman" w:hAnsi="Times New Roman" w:cs="Times New Roman"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Adminisztratív információ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: </w:t>
      </w: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Herczeg </w:t>
      </w:r>
      <w:proofErr w:type="gramStart"/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Andrea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:  H</w:t>
      </w:r>
      <w:proofErr w:type="gramEnd"/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-P 11.00 – 15.00: +36</w:t>
      </w:r>
      <w:r w:rsidR="00341E9A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30</w:t>
      </w:r>
      <w:r w:rsidR="00341E9A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 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702</w:t>
      </w:r>
      <w:r w:rsidR="00341E9A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1779  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br/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ab/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ab/>
        <w:t xml:space="preserve">                     vagy fenti e-mail címen</w:t>
      </w:r>
    </w:p>
    <w:p w14:paraId="69953290" w14:textId="0D5130EF" w:rsidR="00CC1346" w:rsidRPr="00CC1346" w:rsidRDefault="002304BA" w:rsidP="00CC1346">
      <w:pPr>
        <w:tabs>
          <w:tab w:val="left" w:pos="2268"/>
        </w:tabs>
        <w:spacing w:line="360" w:lineRule="auto"/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 xml:space="preserve">Szakmai információ: </w:t>
      </w: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ab/>
      </w:r>
      <w:r w:rsidR="002E53EC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Hamar Zoltánné Bede-Fazekas Enikő</w:t>
      </w:r>
      <w:r w:rsidRPr="00CC1346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>: +36</w:t>
      </w:r>
      <w:r w:rsidR="00341E9A">
        <w:rPr>
          <w:rFonts w:ascii="Times New Roman" w:hAnsi="Times New Roman" w:cs="Times New Roman"/>
          <w:color w:val="0A2F41" w:themeColor="accent1" w:themeShade="80"/>
          <w:sz w:val="24"/>
          <w:szCs w:val="24"/>
        </w:rPr>
        <w:t xml:space="preserve"> </w:t>
      </w:r>
      <w:r w:rsidR="00CC1346" w:rsidRPr="00CC1346"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  <w:t>20</w:t>
      </w:r>
      <w:r w:rsidR="002E53EC">
        <w:rPr>
          <w:rFonts w:ascii="Times New Roman" w:hAnsi="Times New Roman" w:cs="Times New Roman"/>
          <w:bCs/>
          <w:color w:val="0A2F41" w:themeColor="accent1" w:themeShade="80"/>
          <w:sz w:val="24"/>
          <w:szCs w:val="24"/>
        </w:rPr>
        <w:t> 824 5832</w:t>
      </w:r>
    </w:p>
    <w:p w14:paraId="4EE35A80" w14:textId="4CAE8B38" w:rsidR="002304BA" w:rsidRDefault="002304BA" w:rsidP="00341E9A">
      <w:pPr>
        <w:tabs>
          <w:tab w:val="left" w:pos="2268"/>
        </w:tabs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 jelentkezési anyag beérkezése után értesítjük a jelentkezés elfogadásáról, ezt követően a felvétel a tandíj befizetésének sorrendjében történik.</w:t>
      </w:r>
    </w:p>
    <w:p w14:paraId="0313BE2A" w14:textId="77777777" w:rsidR="002304BA" w:rsidRPr="00CC1346" w:rsidRDefault="002304BA" w:rsidP="002304BA">
      <w:pPr>
        <w:spacing w:after="0" w:line="36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Maximális létszám: 10 fő</w:t>
      </w:r>
    </w:p>
    <w:p w14:paraId="277306AF" w14:textId="77777777" w:rsidR="002304BA" w:rsidRPr="00CC1346" w:rsidRDefault="002304BA" w:rsidP="002304BA">
      <w:pPr>
        <w:pStyle w:val="Szvegtrzs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A2F41" w:themeColor="accent1" w:themeShade="80"/>
          <w:sz w:val="16"/>
          <w:szCs w:val="16"/>
        </w:rPr>
      </w:pPr>
    </w:p>
    <w:p w14:paraId="02D42E9D" w14:textId="77777777" w:rsidR="002304BA" w:rsidRPr="00CC1346" w:rsidRDefault="002304BA" w:rsidP="002304BA">
      <w:pPr>
        <w:pStyle w:val="Szvegtrzs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A2F41" w:themeColor="accent1" w:themeShade="80"/>
          <w:sz w:val="16"/>
          <w:szCs w:val="16"/>
        </w:rPr>
      </w:pPr>
    </w:p>
    <w:p w14:paraId="210CE8A5" w14:textId="77777777" w:rsidR="002304BA" w:rsidRPr="00CC1346" w:rsidRDefault="002304BA" w:rsidP="002304BA">
      <w:pPr>
        <w:pStyle w:val="Szvegtrzs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 képzés elkezdésének akadályoztatása esetén a befizetett előleget nem áll módunkban visszatéríteni, de a befizetett összeggel felvétel nyerhető egy következő csoportba, amennyiben ezt a szándékát 20 nappal az oktatás kezdete előtt jelzi.</w:t>
      </w:r>
    </w:p>
    <w:p w14:paraId="1C69C337" w14:textId="383CB091" w:rsidR="002304BA" w:rsidRPr="00341E9A" w:rsidRDefault="002304BA" w:rsidP="00341E9A">
      <w:pPr>
        <w:pStyle w:val="Szvegtrzs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</w:pPr>
      <w:r w:rsidRPr="00CC1346">
        <w:rPr>
          <w:rFonts w:ascii="Times New Roman" w:hAnsi="Times New Roman" w:cs="Times New Roman"/>
          <w:b/>
          <w:color w:val="0A2F41" w:themeColor="accent1" w:themeShade="80"/>
          <w:sz w:val="24"/>
          <w:szCs w:val="24"/>
        </w:rPr>
        <w:t>A képzés megkezdése, majd a résztvevő által történő megszakítása esetén a befizetett képzési díj nem kerül visszafizetésre.</w:t>
      </w:r>
    </w:p>
    <w:p w14:paraId="176A035F" w14:textId="77777777" w:rsidR="002304BA" w:rsidRDefault="002304BA"/>
    <w:sectPr w:rsidR="002304BA" w:rsidSect="002304BA">
      <w:footerReference w:type="even" r:id="rId9"/>
      <w:footerReference w:type="default" r:id="rId10"/>
      <w:pgSz w:w="11906" w:h="16838"/>
      <w:pgMar w:top="0" w:right="849" w:bottom="568" w:left="709" w:header="142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93CF5" w14:textId="77777777" w:rsidR="008B3313" w:rsidRDefault="008B3313" w:rsidP="00341E9A">
      <w:pPr>
        <w:spacing w:after="0" w:line="240" w:lineRule="auto"/>
      </w:pPr>
      <w:r>
        <w:separator/>
      </w:r>
    </w:p>
  </w:endnote>
  <w:endnote w:type="continuationSeparator" w:id="0">
    <w:p w14:paraId="20226248" w14:textId="77777777" w:rsidR="008B3313" w:rsidRDefault="008B3313" w:rsidP="0034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2D92B" w14:textId="77777777" w:rsidR="002D5994" w:rsidRDefault="00000000" w:rsidP="004A106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14:paraId="71020555" w14:textId="77777777" w:rsidR="002D5994" w:rsidRDefault="002D5994" w:rsidP="00154EE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F6B1A" w14:textId="77777777" w:rsidR="002D5994" w:rsidRDefault="00000000" w:rsidP="004A106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53ECA494" w14:textId="77777777" w:rsidR="002D5994" w:rsidRDefault="002D5994" w:rsidP="00154EE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B1683" w14:textId="77777777" w:rsidR="008B3313" w:rsidRDefault="008B3313" w:rsidP="00341E9A">
      <w:pPr>
        <w:spacing w:after="0" w:line="240" w:lineRule="auto"/>
      </w:pPr>
      <w:r>
        <w:separator/>
      </w:r>
    </w:p>
  </w:footnote>
  <w:footnote w:type="continuationSeparator" w:id="0">
    <w:p w14:paraId="23DACB6E" w14:textId="77777777" w:rsidR="008B3313" w:rsidRDefault="008B3313" w:rsidP="00341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31EC4"/>
    <w:multiLevelType w:val="hybridMultilevel"/>
    <w:tmpl w:val="27F0AEC2"/>
    <w:lvl w:ilvl="0" w:tplc="86CCCFC4">
      <w:start w:val="2022"/>
      <w:numFmt w:val="bullet"/>
      <w:lvlText w:val="-"/>
      <w:lvlJc w:val="left"/>
      <w:pPr>
        <w:ind w:left="313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4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1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892" w:hanging="360"/>
      </w:pPr>
      <w:rPr>
        <w:rFonts w:ascii="Wingdings" w:hAnsi="Wingdings" w:hint="default"/>
      </w:rPr>
    </w:lvl>
  </w:abstractNum>
  <w:abstractNum w:abstractNumId="1" w15:restartNumberingAfterBreak="0">
    <w:nsid w:val="39E54C92"/>
    <w:multiLevelType w:val="hybridMultilevel"/>
    <w:tmpl w:val="5E567F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50326"/>
    <w:multiLevelType w:val="hybridMultilevel"/>
    <w:tmpl w:val="F0D0DE8A"/>
    <w:lvl w:ilvl="0" w:tplc="7E920890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4" w:hanging="360"/>
      </w:pPr>
    </w:lvl>
    <w:lvl w:ilvl="2" w:tplc="040E001B" w:tentative="1">
      <w:start w:val="1"/>
      <w:numFmt w:val="lowerRoman"/>
      <w:lvlText w:val="%3."/>
      <w:lvlJc w:val="right"/>
      <w:pPr>
        <w:ind w:left="5344" w:hanging="180"/>
      </w:pPr>
    </w:lvl>
    <w:lvl w:ilvl="3" w:tplc="040E000F" w:tentative="1">
      <w:start w:val="1"/>
      <w:numFmt w:val="decimal"/>
      <w:lvlText w:val="%4."/>
      <w:lvlJc w:val="left"/>
      <w:pPr>
        <w:ind w:left="6064" w:hanging="360"/>
      </w:pPr>
    </w:lvl>
    <w:lvl w:ilvl="4" w:tplc="040E0019" w:tentative="1">
      <w:start w:val="1"/>
      <w:numFmt w:val="lowerLetter"/>
      <w:lvlText w:val="%5."/>
      <w:lvlJc w:val="left"/>
      <w:pPr>
        <w:ind w:left="6784" w:hanging="360"/>
      </w:pPr>
    </w:lvl>
    <w:lvl w:ilvl="5" w:tplc="040E001B" w:tentative="1">
      <w:start w:val="1"/>
      <w:numFmt w:val="lowerRoman"/>
      <w:lvlText w:val="%6."/>
      <w:lvlJc w:val="right"/>
      <w:pPr>
        <w:ind w:left="7504" w:hanging="180"/>
      </w:pPr>
    </w:lvl>
    <w:lvl w:ilvl="6" w:tplc="040E000F" w:tentative="1">
      <w:start w:val="1"/>
      <w:numFmt w:val="decimal"/>
      <w:lvlText w:val="%7."/>
      <w:lvlJc w:val="left"/>
      <w:pPr>
        <w:ind w:left="8224" w:hanging="360"/>
      </w:pPr>
    </w:lvl>
    <w:lvl w:ilvl="7" w:tplc="040E0019" w:tentative="1">
      <w:start w:val="1"/>
      <w:numFmt w:val="lowerLetter"/>
      <w:lvlText w:val="%8."/>
      <w:lvlJc w:val="left"/>
      <w:pPr>
        <w:ind w:left="8944" w:hanging="360"/>
      </w:pPr>
    </w:lvl>
    <w:lvl w:ilvl="8" w:tplc="040E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" w15:restartNumberingAfterBreak="0">
    <w:nsid w:val="4F677857"/>
    <w:multiLevelType w:val="hybridMultilevel"/>
    <w:tmpl w:val="0BDA0C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31C9B"/>
    <w:multiLevelType w:val="hybridMultilevel"/>
    <w:tmpl w:val="2A764D3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C50432F"/>
    <w:multiLevelType w:val="hybridMultilevel"/>
    <w:tmpl w:val="383CD2B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D12576C"/>
    <w:multiLevelType w:val="hybridMultilevel"/>
    <w:tmpl w:val="050A9FEA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189932">
    <w:abstractNumId w:val="2"/>
  </w:num>
  <w:num w:numId="2" w16cid:durableId="225772409">
    <w:abstractNumId w:val="1"/>
  </w:num>
  <w:num w:numId="3" w16cid:durableId="1536696117">
    <w:abstractNumId w:val="3"/>
  </w:num>
  <w:num w:numId="4" w16cid:durableId="249505888">
    <w:abstractNumId w:val="4"/>
  </w:num>
  <w:num w:numId="5" w16cid:durableId="871382324">
    <w:abstractNumId w:val="6"/>
  </w:num>
  <w:num w:numId="6" w16cid:durableId="2113164335">
    <w:abstractNumId w:val="5"/>
  </w:num>
  <w:num w:numId="7" w16cid:durableId="207234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BA"/>
    <w:rsid w:val="000B1856"/>
    <w:rsid w:val="000F4AFF"/>
    <w:rsid w:val="002304BA"/>
    <w:rsid w:val="00262117"/>
    <w:rsid w:val="002D5994"/>
    <w:rsid w:val="002E0F22"/>
    <w:rsid w:val="002E53EC"/>
    <w:rsid w:val="00341E9A"/>
    <w:rsid w:val="003E60B7"/>
    <w:rsid w:val="00527A72"/>
    <w:rsid w:val="0056082B"/>
    <w:rsid w:val="005759F4"/>
    <w:rsid w:val="005D3986"/>
    <w:rsid w:val="005F781A"/>
    <w:rsid w:val="007249AD"/>
    <w:rsid w:val="007619F2"/>
    <w:rsid w:val="008237A9"/>
    <w:rsid w:val="008B3313"/>
    <w:rsid w:val="0098220C"/>
    <w:rsid w:val="009941C4"/>
    <w:rsid w:val="009D24C3"/>
    <w:rsid w:val="00A56F57"/>
    <w:rsid w:val="00A8097E"/>
    <w:rsid w:val="00B1681B"/>
    <w:rsid w:val="00B23E86"/>
    <w:rsid w:val="00B27489"/>
    <w:rsid w:val="00B73386"/>
    <w:rsid w:val="00C01C67"/>
    <w:rsid w:val="00C21C9E"/>
    <w:rsid w:val="00C941C3"/>
    <w:rsid w:val="00CC1346"/>
    <w:rsid w:val="00CD5628"/>
    <w:rsid w:val="00D63015"/>
    <w:rsid w:val="00D81636"/>
    <w:rsid w:val="00E36A80"/>
    <w:rsid w:val="00F82D2F"/>
    <w:rsid w:val="00F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3FDD"/>
  <w15:chartTrackingRefBased/>
  <w15:docId w15:val="{977C726C-0975-42C5-9239-9B038FBE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04BA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30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30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30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30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30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30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30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30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30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30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30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30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304B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304B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304B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304B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304B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304B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30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30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30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30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30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304B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304B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304B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30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304B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304BA"/>
    <w:rPr>
      <w:b/>
      <w:bCs/>
      <w:smallCaps/>
      <w:color w:val="0F4761" w:themeColor="accent1" w:themeShade="BF"/>
      <w:spacing w:val="5"/>
    </w:rPr>
  </w:style>
  <w:style w:type="character" w:styleId="Kiemels">
    <w:name w:val="Emphasis"/>
    <w:basedOn w:val="Bekezdsalapbettpusa"/>
    <w:qFormat/>
    <w:rsid w:val="002304BA"/>
    <w:rPr>
      <w:i/>
      <w:iCs/>
    </w:rPr>
  </w:style>
  <w:style w:type="paragraph" w:styleId="Szvegtrzs">
    <w:name w:val="Body Text"/>
    <w:basedOn w:val="Norml"/>
    <w:link w:val="SzvegtrzsChar"/>
    <w:rsid w:val="002304BA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304BA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customStyle="1" w:styleId="szoveg1">
    <w:name w:val="szoveg1"/>
    <w:basedOn w:val="Norml"/>
    <w:rsid w:val="002304B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zoveg">
    <w:name w:val="szoveg"/>
    <w:basedOn w:val="Norml"/>
    <w:rsid w:val="002304B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rsid w:val="002304BA"/>
    <w:rPr>
      <w:color w:val="0000FF"/>
      <w:u w:val="single"/>
    </w:rPr>
  </w:style>
  <w:style w:type="paragraph" w:styleId="llb">
    <w:name w:val="footer"/>
    <w:basedOn w:val="Norml"/>
    <w:link w:val="llbChar"/>
    <w:rsid w:val="002304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304BA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character" w:styleId="Oldalszm">
    <w:name w:val="page number"/>
    <w:basedOn w:val="Bekezdsalapbettpusa"/>
    <w:rsid w:val="002304BA"/>
  </w:style>
  <w:style w:type="character" w:customStyle="1" w:styleId="il">
    <w:name w:val="il"/>
    <w:basedOn w:val="Bekezdsalapbettpusa"/>
    <w:qFormat/>
    <w:rsid w:val="002304BA"/>
  </w:style>
  <w:style w:type="paragraph" w:styleId="lfej">
    <w:name w:val="header"/>
    <w:basedOn w:val="Norml"/>
    <w:link w:val="lfejChar"/>
    <w:uiPriority w:val="99"/>
    <w:unhideWhenUsed/>
    <w:rsid w:val="0034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1E9A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lkiegeszsegert.hu/muveszetterapia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a.pszicholog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940</Words>
  <Characters>6492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Márta Antalfai</dc:creator>
  <cp:keywords/>
  <dc:description/>
  <cp:lastModifiedBy>Rita Nagy</cp:lastModifiedBy>
  <cp:revision>2</cp:revision>
  <dcterms:created xsi:type="dcterms:W3CDTF">2025-03-23T19:07:00Z</dcterms:created>
  <dcterms:modified xsi:type="dcterms:W3CDTF">2025-03-23T19:07:00Z</dcterms:modified>
</cp:coreProperties>
</file>